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E2881" w14:textId="77777777" w:rsidR="005020D3" w:rsidRPr="00D05A28" w:rsidRDefault="005020D3" w:rsidP="005020D3">
      <w:pPr>
        <w:rPr>
          <w:b/>
          <w:bCs/>
        </w:rPr>
      </w:pPr>
      <w:r w:rsidRPr="00D05A28">
        <w:rPr>
          <w:b/>
          <w:bCs/>
        </w:rPr>
        <w:t>RAMSBURY 69/98</w:t>
      </w:r>
    </w:p>
    <w:p w14:paraId="0B54B954" w14:textId="77777777" w:rsidR="005020D3" w:rsidRPr="00D05A28" w:rsidRDefault="005020D3" w:rsidP="005020D3">
      <w:r w:rsidRPr="00D05A28">
        <w:t xml:space="preserve">We began our judging visit by parking in the village square beside the magnificent old oak tree. The seating beneath it provided a perfect place to pause and appreciate the character of the village centre. We then made our way to the notice board before strolling through the surrounding streets, admiring the attractive properties. House names such as </w:t>
      </w:r>
      <w:r w:rsidRPr="00D05A28">
        <w:rPr>
          <w:i/>
          <w:iCs/>
        </w:rPr>
        <w:t>The Old Church</w:t>
      </w:r>
      <w:r w:rsidRPr="00D05A28">
        <w:t xml:space="preserve"> and </w:t>
      </w:r>
      <w:r w:rsidRPr="00D05A28">
        <w:rPr>
          <w:i/>
          <w:iCs/>
        </w:rPr>
        <w:t>The Old Bakehouse</w:t>
      </w:r>
      <w:r w:rsidRPr="00D05A28">
        <w:t xml:space="preserve"> sparked our imaginations, prompting us to wonder what village life may have looked like in years gone by.</w:t>
      </w:r>
    </w:p>
    <w:p w14:paraId="4C568489" w14:textId="77777777" w:rsidR="005020D3" w:rsidRPr="00D05A28" w:rsidRDefault="005020D3" w:rsidP="005020D3">
      <w:r w:rsidRPr="00D05A28">
        <w:t>From there, we headed to Midway Stores, which was bustling with activity and clearly serving as an important hub for the community.</w:t>
      </w:r>
    </w:p>
    <w:p w14:paraId="2E275E60" w14:textId="77777777" w:rsidR="005020D3" w:rsidRPr="00D05A28" w:rsidRDefault="005020D3" w:rsidP="005020D3">
      <w:r w:rsidRPr="00D05A28">
        <w:t>Our travels then took us along Tankard Lane towards The Paddocks. This was a delightful surprise and felt more like a peaceful country lane than a residential area. It was exceptionally well maintained and blended naturally with its surroundings. Cranmer Cottage was another standout feature, presented to an excellent standard and adding greatly to the charm of the village.</w:t>
      </w:r>
    </w:p>
    <w:p w14:paraId="375C6437" w14:textId="77777777" w:rsidR="005020D3" w:rsidRPr="00D05A28" w:rsidRDefault="005020D3" w:rsidP="005020D3">
      <w:r w:rsidRPr="00D05A28">
        <w:t xml:space="preserve">We </w:t>
      </w:r>
      <w:proofErr w:type="gramStart"/>
      <w:r w:rsidRPr="00D05A28">
        <w:t>continued on</w:t>
      </w:r>
      <w:proofErr w:type="gramEnd"/>
      <w:r w:rsidRPr="00D05A28">
        <w:t xml:space="preserve"> to the preschool and primary school, where we were delighted to discover the old school bell. It was wonderful to see such a traditional feature preserved, and we found ourselves hoping it still rings out to start the school day.</w:t>
      </w:r>
    </w:p>
    <w:p w14:paraId="6E7D5590" w14:textId="77777777" w:rsidR="005020D3" w:rsidRPr="00D05A28" w:rsidRDefault="005020D3" w:rsidP="005020D3">
      <w:r w:rsidRPr="00D05A28">
        <w:t>Throughout our walk, we noticed numerous dog waste bag dispensers attached to lampposts. All appeared well stocked, which may explain why we did not encounter any evidence of dog fouling during our visit. It was a simple but effective initiative that clearly contributes to the cleanliness of the village.</w:t>
      </w:r>
    </w:p>
    <w:p w14:paraId="59486F5F" w14:textId="77777777" w:rsidR="005020D3" w:rsidRPr="00D05A28" w:rsidRDefault="005020D3" w:rsidP="005020D3">
      <w:r w:rsidRPr="00D05A28">
        <w:t xml:space="preserve">We then made our way to the Church Rooms and Holy Cross Church. The church is an attractive building set within well-kept grounds, creating a welcoming and peaceful atmosphere. Nearby, the war memorial was </w:t>
      </w:r>
      <w:r>
        <w:t>lovely</w:t>
      </w:r>
      <w:r w:rsidRPr="00D05A28">
        <w:t>, approached via a simple pathway enhanced by thoughtful planting. The memorial itself was dignified and respectful, providing a fitting place for reflection.</w:t>
      </w:r>
    </w:p>
    <w:p w14:paraId="4AE5654E" w14:textId="77777777" w:rsidR="005020D3" w:rsidRPr="00D05A28" w:rsidRDefault="005020D3" w:rsidP="005020D3">
      <w:r w:rsidRPr="00D05A28">
        <w:t xml:space="preserve">Passing the Royal British Legion building, which looked </w:t>
      </w:r>
      <w:r>
        <w:t>smart as a button</w:t>
      </w:r>
      <w:r w:rsidRPr="00D05A28">
        <w:t>, we continued to the library. We were intrigued by several historic stones with names etched into them. Although we were unsure of their significance, they added interest and character to the area.</w:t>
      </w:r>
    </w:p>
    <w:p w14:paraId="5D6C3A59" w14:textId="77777777" w:rsidR="005020D3" w:rsidRPr="00D05A28" w:rsidRDefault="005020D3" w:rsidP="005020D3">
      <w:r w:rsidRPr="00D05A28">
        <w:t>Next, we visited the flint-fronted community charity shop and the public toilets located within the Memorial Hall car park. It was excellent to find the facilities open on a Sunday, and we were pleased to report that they were clean, tidy and fully functional.</w:t>
      </w:r>
    </w:p>
    <w:p w14:paraId="1C076072" w14:textId="77777777" w:rsidR="005020D3" w:rsidRPr="00D05A28" w:rsidRDefault="005020D3" w:rsidP="005020D3">
      <w:r w:rsidRPr="00D05A28">
        <w:t>As we continued our walk, we passed the WI telephone box, brightened by cheerful sunflower displays. The book exchange inside was neat, organised and inviting, reflecting the community spirit evident throughout the village.</w:t>
      </w:r>
    </w:p>
    <w:p w14:paraId="620BAF68" w14:textId="77777777" w:rsidR="005020D3" w:rsidRPr="00D05A28" w:rsidRDefault="005020D3" w:rsidP="005020D3">
      <w:r w:rsidRPr="00D05A28">
        <w:lastRenderedPageBreak/>
        <w:t>The community orchard was another lovely feature. The thoughtfully positioned table and bench provide an ideal place to sit and enjoy the surroundings, while the young trees promise to create an even more attractive setting as they mature over the coming years.</w:t>
      </w:r>
    </w:p>
    <w:p w14:paraId="7555193F" w14:textId="77777777" w:rsidR="005020D3" w:rsidRPr="00D05A28" w:rsidRDefault="005020D3" w:rsidP="005020D3">
      <w:r w:rsidRPr="00D05A28">
        <w:t xml:space="preserve">The fitness trail was a fantastic asset and one that we could easily imagine becoming a regular part of daily life for residents. </w:t>
      </w:r>
      <w:r>
        <w:t xml:space="preserve">This surrounded </w:t>
      </w:r>
      <w:r w:rsidRPr="00D05A28">
        <w:t>the play area, where traditional equipment such as the classic seesaw sits comfortably alongside newer additions including an impressive zip wire and climbing frame. The blend of old and new worked exceptionally well.</w:t>
      </w:r>
    </w:p>
    <w:p w14:paraId="5CB67860" w14:textId="77777777" w:rsidR="005020D3" w:rsidRPr="00D05A28" w:rsidRDefault="005020D3" w:rsidP="005020D3">
      <w:r w:rsidRPr="00D05A28">
        <w:t xml:space="preserve">Our </w:t>
      </w:r>
      <w:proofErr w:type="gramStart"/>
      <w:r w:rsidRPr="00D05A28">
        <w:t>final destination</w:t>
      </w:r>
      <w:proofErr w:type="gramEnd"/>
      <w:r w:rsidRPr="00D05A28">
        <w:t xml:space="preserve"> was the Kennet Triangle. We were unsure what to expect, but it proved to be one of the highlights of our visit. The area was wonderfully tranquil, with the gentle sounds of flowing water and rustling trees creating a peaceful atmosphere. The clarity of the water and the natural beauty of the surroundings made it a truly special place, and one where we could happily have spent much longer.</w:t>
      </w:r>
    </w:p>
    <w:p w14:paraId="5F34E9B1" w14:textId="77777777" w:rsidR="005020D3" w:rsidRDefault="005020D3" w:rsidP="005020D3">
      <w:r w:rsidRPr="00D05A28">
        <w:t>Overall, we found this to be a</w:t>
      </w:r>
      <w:r>
        <w:t xml:space="preserve"> </w:t>
      </w:r>
      <w:r w:rsidRPr="00D05A28">
        <w:t>welcoming village that successfully combines its rich heritage with modern community facilities. The village benefits from a wonderful balance of historical character, attractive green spaces and facilities that are clearly valued by residents. Most importantly, there is a sense of community throughout, with local people evidently working together to create a place they are proud to call home.</w:t>
      </w:r>
    </w:p>
    <w:p w14:paraId="0BF61DF2" w14:textId="77777777" w:rsidR="005020D3" w:rsidRPr="00D05A28" w:rsidRDefault="005020D3" w:rsidP="005020D3">
      <w:r>
        <w:rPr>
          <w:rFonts w:eastAsia="Times New Roman"/>
          <w:noProof/>
        </w:rPr>
        <w:drawing>
          <wp:inline distT="0" distB="0" distL="0" distR="0" wp14:anchorId="7AB113F2" wp14:editId="7657286A">
            <wp:extent cx="4826000" cy="3041650"/>
            <wp:effectExtent l="0" t="0" r="0" b="6350"/>
            <wp:docPr id="577776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4826000" cy="3041650"/>
                    </a:xfrm>
                    <a:prstGeom prst="rect">
                      <a:avLst/>
                    </a:prstGeom>
                    <a:noFill/>
                    <a:ln>
                      <a:noFill/>
                    </a:ln>
                  </pic:spPr>
                </pic:pic>
              </a:graphicData>
            </a:graphic>
          </wp:inline>
        </w:drawing>
      </w:r>
    </w:p>
    <w:p w14:paraId="50866158" w14:textId="7BE77CF1" w:rsidR="009452A8" w:rsidRDefault="005020D3" w:rsidP="005020D3">
      <w:r>
        <w:rPr>
          <w:rFonts w:eastAsia="Times New Roman"/>
          <w:noProof/>
        </w:rPr>
        <w:lastRenderedPageBreak/>
        <w:drawing>
          <wp:inline distT="0" distB="0" distL="0" distR="0" wp14:anchorId="08B6744E" wp14:editId="5A98894F">
            <wp:extent cx="2832100" cy="4298950"/>
            <wp:effectExtent l="0" t="0" r="6350" b="6350"/>
            <wp:docPr id="10099159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832100" cy="4298950"/>
                    </a:xfrm>
                    <a:prstGeom prst="rect">
                      <a:avLst/>
                    </a:prstGeom>
                    <a:noFill/>
                    <a:ln>
                      <a:noFill/>
                    </a:ln>
                  </pic:spPr>
                </pic:pic>
              </a:graphicData>
            </a:graphic>
          </wp:inline>
        </w:drawing>
      </w:r>
      <w:r>
        <w:rPr>
          <w:rFonts w:eastAsia="Times New Roman"/>
          <w:noProof/>
        </w:rPr>
        <w:drawing>
          <wp:inline distT="0" distB="0" distL="0" distR="0" wp14:anchorId="28D885A6" wp14:editId="158C0501">
            <wp:extent cx="2870200" cy="4298950"/>
            <wp:effectExtent l="0" t="0" r="6350" b="6350"/>
            <wp:docPr id="18434892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870200" cy="4298950"/>
                    </a:xfrm>
                    <a:prstGeom prst="rect">
                      <a:avLst/>
                    </a:prstGeom>
                    <a:noFill/>
                    <a:ln>
                      <a:noFill/>
                    </a:ln>
                  </pic:spPr>
                </pic:pic>
              </a:graphicData>
            </a:graphic>
          </wp:inline>
        </w:drawing>
      </w:r>
    </w:p>
    <w:sectPr w:rsidR="009452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2A8"/>
    <w:rsid w:val="005020D3"/>
    <w:rsid w:val="0060079E"/>
    <w:rsid w:val="00945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F1573"/>
  <w15:chartTrackingRefBased/>
  <w15:docId w15:val="{ABDF8010-F802-434F-8CA0-D8265D3E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0D3"/>
  </w:style>
  <w:style w:type="paragraph" w:styleId="Heading1">
    <w:name w:val="heading 1"/>
    <w:basedOn w:val="Normal"/>
    <w:next w:val="Normal"/>
    <w:link w:val="Heading1Char"/>
    <w:uiPriority w:val="9"/>
    <w:qFormat/>
    <w:rsid w:val="009452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52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52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52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52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52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52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52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52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2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52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52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52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52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52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52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52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52A8"/>
    <w:rPr>
      <w:rFonts w:eastAsiaTheme="majorEastAsia" w:cstheme="majorBidi"/>
      <w:color w:val="272727" w:themeColor="text1" w:themeTint="D8"/>
    </w:rPr>
  </w:style>
  <w:style w:type="paragraph" w:styleId="Title">
    <w:name w:val="Title"/>
    <w:basedOn w:val="Normal"/>
    <w:next w:val="Normal"/>
    <w:link w:val="TitleChar"/>
    <w:uiPriority w:val="10"/>
    <w:qFormat/>
    <w:rsid w:val="009452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2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2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52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52A8"/>
    <w:pPr>
      <w:spacing w:before="160"/>
      <w:jc w:val="center"/>
    </w:pPr>
    <w:rPr>
      <w:i/>
      <w:iCs/>
      <w:color w:val="404040" w:themeColor="text1" w:themeTint="BF"/>
    </w:rPr>
  </w:style>
  <w:style w:type="character" w:customStyle="1" w:styleId="QuoteChar">
    <w:name w:val="Quote Char"/>
    <w:basedOn w:val="DefaultParagraphFont"/>
    <w:link w:val="Quote"/>
    <w:uiPriority w:val="29"/>
    <w:rsid w:val="009452A8"/>
    <w:rPr>
      <w:i/>
      <w:iCs/>
      <w:color w:val="404040" w:themeColor="text1" w:themeTint="BF"/>
    </w:rPr>
  </w:style>
  <w:style w:type="paragraph" w:styleId="ListParagraph">
    <w:name w:val="List Paragraph"/>
    <w:basedOn w:val="Normal"/>
    <w:uiPriority w:val="34"/>
    <w:qFormat/>
    <w:rsid w:val="009452A8"/>
    <w:pPr>
      <w:ind w:left="720"/>
      <w:contextualSpacing/>
    </w:pPr>
  </w:style>
  <w:style w:type="character" w:styleId="IntenseEmphasis">
    <w:name w:val="Intense Emphasis"/>
    <w:basedOn w:val="DefaultParagraphFont"/>
    <w:uiPriority w:val="21"/>
    <w:qFormat/>
    <w:rsid w:val="009452A8"/>
    <w:rPr>
      <w:i/>
      <w:iCs/>
      <w:color w:val="0F4761" w:themeColor="accent1" w:themeShade="BF"/>
    </w:rPr>
  </w:style>
  <w:style w:type="paragraph" w:styleId="IntenseQuote">
    <w:name w:val="Intense Quote"/>
    <w:basedOn w:val="Normal"/>
    <w:next w:val="Normal"/>
    <w:link w:val="IntenseQuoteChar"/>
    <w:uiPriority w:val="30"/>
    <w:qFormat/>
    <w:rsid w:val="009452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52A8"/>
    <w:rPr>
      <w:i/>
      <w:iCs/>
      <w:color w:val="0F4761" w:themeColor="accent1" w:themeShade="BF"/>
    </w:rPr>
  </w:style>
  <w:style w:type="character" w:styleId="IntenseReference">
    <w:name w:val="Intense Reference"/>
    <w:basedOn w:val="DefaultParagraphFont"/>
    <w:uiPriority w:val="32"/>
    <w:qFormat/>
    <w:rsid w:val="009452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cid:52b9663e-6373-4963-8e91-37c4367f45db@GBRP123.PROD.OUTLOO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cid:f63b1026-4bd6-4239-9614-e5d66c4821cc@GBRP123.PROD.OUTLOOK.COM"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cid:19353d66-bd39-46e7-bc15-5aadb9c2b76b@GBRP123.PROD.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3550</Characters>
  <Application>Microsoft Office Word</Application>
  <DocSecurity>0</DocSecurity>
  <Lines>29</Lines>
  <Paragraphs>8</Paragraphs>
  <ScaleCrop>false</ScaleCrop>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Austin</dc:creator>
  <cp:keywords/>
  <dc:description/>
  <cp:lastModifiedBy>Danny Austin</cp:lastModifiedBy>
  <cp:revision>2</cp:revision>
  <dcterms:created xsi:type="dcterms:W3CDTF">2026-07-22T16:15:00Z</dcterms:created>
  <dcterms:modified xsi:type="dcterms:W3CDTF">2026-07-22T16:15:00Z</dcterms:modified>
</cp:coreProperties>
</file>